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8" w:rsidRDefault="00830BA8" w:rsidP="00E31778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-196215</wp:posOffset>
            </wp:positionV>
            <wp:extent cx="421640" cy="407670"/>
            <wp:effectExtent l="19050" t="0" r="0" b="0"/>
            <wp:wrapTight wrapText="bothSides">
              <wp:wrapPolygon edited="0">
                <wp:start x="4880" y="0"/>
                <wp:lineTo x="-976" y="6056"/>
                <wp:lineTo x="0" y="16150"/>
                <wp:lineTo x="4880" y="20187"/>
                <wp:lineTo x="5855" y="20187"/>
                <wp:lineTo x="15614" y="20187"/>
                <wp:lineTo x="16590" y="20187"/>
                <wp:lineTo x="20494" y="17159"/>
                <wp:lineTo x="20494" y="16150"/>
                <wp:lineTo x="21470" y="12112"/>
                <wp:lineTo x="21470" y="5047"/>
                <wp:lineTo x="16590" y="0"/>
                <wp:lineTo x="4880" y="0"/>
              </wp:wrapPolygon>
            </wp:wrapTight>
            <wp:docPr id="1" name="Εικόνα 1" descr="Εθνόσημο της Ελλάδα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 της Ελλάδα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E31778" w:rsidRPr="007B3D2C" w:rsidTr="00727FC6">
        <w:tc>
          <w:tcPr>
            <w:tcW w:w="4981" w:type="dxa"/>
            <w:tcBorders>
              <w:bottom w:val="nil"/>
            </w:tcBorders>
          </w:tcPr>
          <w:p w:rsidR="00E31778" w:rsidRPr="00CE7C21" w:rsidRDefault="00E31778" w:rsidP="00E3177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CE7C21">
              <w:rPr>
                <w:rFonts w:ascii="Times New Roman" w:hAnsi="Times New Roman" w:cs="Times New Roman"/>
                <w:b/>
                <w:sz w:val="18"/>
                <w:szCs w:val="18"/>
              </w:rPr>
              <w:t>ΕΛΛΗΝΙΚΗ ΔΗΜΟΚΡΑΤΙΑ</w:t>
            </w:r>
          </w:p>
          <w:p w:rsidR="00E31778" w:rsidRPr="00CE7C21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C21">
              <w:rPr>
                <w:rFonts w:ascii="Times New Roman" w:hAnsi="Times New Roman" w:cs="Times New Roman"/>
                <w:b/>
                <w:sz w:val="18"/>
                <w:szCs w:val="18"/>
              </w:rPr>
              <w:t>ΥΠΟΥΡΓΕΙΟ ΠΑΙΔΕΙΑΣ &amp; ΘΡΗΣΚΕΥΜΑΤΩΝ</w:t>
            </w:r>
          </w:p>
          <w:p w:rsidR="00E31778" w:rsidRPr="00CE7C21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C21">
              <w:rPr>
                <w:rFonts w:ascii="Times New Roman" w:hAnsi="Times New Roman" w:cs="Times New Roman"/>
                <w:b/>
                <w:sz w:val="18"/>
                <w:szCs w:val="18"/>
              </w:rPr>
              <w:t>ΠΕΡΙΦΕΡΕΙΑΚΗ Δ/ΝΣΗ Π &amp; Δ ΕΚΠ/ΣΗΣ ΑΤΤΙΚΗΣ</w:t>
            </w:r>
          </w:p>
          <w:p w:rsidR="00E31778" w:rsidRPr="00CE7C21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C21">
              <w:rPr>
                <w:rFonts w:ascii="Times New Roman" w:hAnsi="Times New Roman" w:cs="Times New Roman"/>
                <w:b/>
                <w:sz w:val="18"/>
                <w:szCs w:val="18"/>
              </w:rPr>
              <w:t>Δ/ΝΣΗ Δ/ΘΜΙΑΣ ΕΚΠ/ΣΗΣ ΑΝΑΤΟΛΙΚΗΣ ΑΤΤΙΚΗΣ</w:t>
            </w:r>
          </w:p>
          <w:p w:rsidR="00727FC6" w:rsidRPr="00CE7C21" w:rsidRDefault="00727FC6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B41CA" w:rsidRPr="00CE7C21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C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ΚΑΛΛΙΤΕΧΝΙΚΟ ΓΥΜΝΑΣΙΟ </w:t>
            </w:r>
          </w:p>
          <w:p w:rsidR="00E31778" w:rsidRPr="00CE7C21" w:rsidRDefault="00E31778" w:rsidP="00E3177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7C2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ΜΕ ΛΥΚΕΙΑΚΕΣ ΤΑΞΕΙΣ ΓΕΡΑΚΑΣ</w:t>
            </w:r>
          </w:p>
          <w:p w:rsidR="00E31778" w:rsidRPr="00CE7C21" w:rsidRDefault="00E31778" w:rsidP="00727F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C21">
              <w:rPr>
                <w:rFonts w:ascii="Times New Roman" w:hAnsi="Times New Roman" w:cs="Times New Roman"/>
                <w:b/>
                <w:sz w:val="18"/>
                <w:szCs w:val="18"/>
              </w:rPr>
              <w:t>Διεύθυνση</w:t>
            </w:r>
            <w:r w:rsidRPr="00CE7C21">
              <w:rPr>
                <w:rFonts w:ascii="Times New Roman" w:hAnsi="Times New Roman" w:cs="Times New Roman"/>
                <w:sz w:val="18"/>
                <w:szCs w:val="18"/>
              </w:rPr>
              <w:t>: Ηρακλειάς &amp; Σκιάθου, τ.κ.15344, Γέρακας</w:t>
            </w:r>
          </w:p>
          <w:p w:rsidR="00E31778" w:rsidRPr="00CE7C21" w:rsidRDefault="00E31778" w:rsidP="00727F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7C21">
              <w:rPr>
                <w:rFonts w:ascii="Times New Roman" w:hAnsi="Times New Roman" w:cs="Times New Roman"/>
                <w:b/>
                <w:sz w:val="18"/>
                <w:szCs w:val="18"/>
              </w:rPr>
              <w:t>τηλ</w:t>
            </w:r>
            <w:r w:rsidRPr="00CE7C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 &amp; fax</w:t>
            </w:r>
            <w:r w:rsidRPr="00CE7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2106616130</w:t>
            </w:r>
          </w:p>
          <w:p w:rsidR="00E31778" w:rsidRPr="00CE7C21" w:rsidRDefault="00E31778" w:rsidP="00727FC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7C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  <w:r w:rsidRPr="00CE7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CE7C21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mail@gym-kall-gerak.att.sch.gr</w:t>
              </w:r>
            </w:hyperlink>
          </w:p>
          <w:p w:rsidR="00E31778" w:rsidRPr="00CE7C21" w:rsidRDefault="00E31778" w:rsidP="00CE7C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7C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website</w:t>
            </w:r>
            <w:r w:rsidRPr="00CE7C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CE7C21"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http://gym-kall-gerak.att.sch.gr/new</w:t>
              </w:r>
            </w:hyperlink>
          </w:p>
        </w:tc>
        <w:tc>
          <w:tcPr>
            <w:tcW w:w="4981" w:type="dxa"/>
            <w:tcBorders>
              <w:bottom w:val="nil"/>
            </w:tcBorders>
          </w:tcPr>
          <w:p w:rsidR="00E31778" w:rsidRPr="00CE7C21" w:rsidRDefault="003E08A9" w:rsidP="00E31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121920</wp:posOffset>
                  </wp:positionV>
                  <wp:extent cx="1820545" cy="617855"/>
                  <wp:effectExtent l="19050" t="0" r="8255" b="0"/>
                  <wp:wrapTight wrapText="bothSides">
                    <wp:wrapPolygon edited="0">
                      <wp:start x="-226" y="0"/>
                      <wp:lineTo x="-226" y="20645"/>
                      <wp:lineTo x="21698" y="20645"/>
                      <wp:lineTo x="21698" y="0"/>
                      <wp:lineTo x="-226" y="0"/>
                    </wp:wrapPolygon>
                  </wp:wrapTight>
                  <wp:docPr id="12" name="1 - Εικόνα" descr="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smus+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156845</wp:posOffset>
                  </wp:positionV>
                  <wp:extent cx="567055" cy="497840"/>
                  <wp:effectExtent l="19050" t="0" r="4445" b="0"/>
                  <wp:wrapTight wrapText="bothSides">
                    <wp:wrapPolygon edited="0">
                      <wp:start x="-726" y="0"/>
                      <wp:lineTo x="-726" y="20663"/>
                      <wp:lineTo x="21769" y="20663"/>
                      <wp:lineTo x="21769" y="0"/>
                      <wp:lineTo x="-726" y="0"/>
                    </wp:wrapPolygon>
                  </wp:wrapTight>
                  <wp:docPr id="10" name="2 - Εικόνα" descr="I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Y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7FC6" w:rsidRPr="007B3D2C" w:rsidTr="00727FC6">
        <w:tc>
          <w:tcPr>
            <w:tcW w:w="9962" w:type="dxa"/>
            <w:gridSpan w:val="2"/>
            <w:tcBorders>
              <w:top w:val="nil"/>
              <w:bottom w:val="nil"/>
            </w:tcBorders>
          </w:tcPr>
          <w:p w:rsidR="00727FC6" w:rsidRPr="00CE7C21" w:rsidRDefault="00534CA5" w:rsidP="00E3177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5080</wp:posOffset>
                  </wp:positionV>
                  <wp:extent cx="824230" cy="977900"/>
                  <wp:effectExtent l="19050" t="0" r="0" b="0"/>
                  <wp:wrapTight wrapText="bothSides">
                    <wp:wrapPolygon edited="0">
                      <wp:start x="-499" y="0"/>
                      <wp:lineTo x="-499" y="21039"/>
                      <wp:lineTo x="21467" y="21039"/>
                      <wp:lineTo x="21467" y="0"/>
                      <wp:lineTo x="-499" y="0"/>
                    </wp:wrapPolygon>
                  </wp:wrapTight>
                  <wp:docPr id="3" name="2 - Εικόνα" descr="Λογοτυπο centre4c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Λογοτυπο centre4cul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7FC6" w:rsidRPr="00226E26" w:rsidTr="00727FC6">
        <w:tc>
          <w:tcPr>
            <w:tcW w:w="9962" w:type="dxa"/>
            <w:gridSpan w:val="2"/>
            <w:tcBorders>
              <w:top w:val="nil"/>
              <w:bottom w:val="nil"/>
            </w:tcBorders>
          </w:tcPr>
          <w:p w:rsidR="001A69C9" w:rsidRDefault="001A69C9" w:rsidP="001A69C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C779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Καλλιτεχνικό Σχολείο Γέρακα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: </w:t>
            </w:r>
            <w:r w:rsidR="00A50B9F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Εβδομάδα Κινητικότητας</w:t>
            </w:r>
            <w:r w:rsidR="0051775B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στην </w:t>
            </w:r>
            <w:r w:rsidR="00534CA5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Ελλάδα</w:t>
            </w:r>
            <w:r w:rsidR="00135B36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</w:t>
            </w:r>
          </w:p>
          <w:p w:rsidR="00727FC6" w:rsidRPr="00226E26" w:rsidRDefault="00135B36" w:rsidP="001A69C9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στο πλαίσιο του Ευρωπαϊκού Προγράμματος</w:t>
            </w:r>
            <w:r w:rsidR="003E75C0" w:rsidRPr="000139DE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0225CE"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Erasmus</w:t>
            </w:r>
            <w:r w:rsidR="000225CE" w:rsidRPr="00226E26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+/</w:t>
            </w:r>
            <w:r w:rsidR="000225CE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ΚΑ</w:t>
            </w:r>
            <w:r w:rsidR="000225CE" w:rsidRPr="00226E26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229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με</w:t>
            </w:r>
            <w:r w:rsidRPr="00226E26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τίτλο</w:t>
            </w:r>
            <w:r w:rsidRPr="00226E26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σχεδίου</w:t>
            </w:r>
            <w:r w:rsidRPr="00226E26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“</w:t>
            </w:r>
            <w:r w:rsidRPr="00CE7C21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Creative</w:t>
            </w:r>
            <w:r w:rsidRPr="00226E26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Pr="00CE7C21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Entrepreneurship</w:t>
            </w:r>
            <w:r w:rsidRPr="00226E26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Pr="00CE7C21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for</w:t>
            </w:r>
            <w:r w:rsidRPr="00226E26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Pr="00CE7C21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Culture</w:t>
            </w:r>
            <w:r w:rsidRPr="00226E26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”</w:t>
            </w:r>
          </w:p>
        </w:tc>
      </w:tr>
      <w:tr w:rsidR="00727FC6" w:rsidRPr="00CE7C21" w:rsidTr="00DA1616">
        <w:trPr>
          <w:trHeight w:val="340"/>
        </w:trPr>
        <w:tc>
          <w:tcPr>
            <w:tcW w:w="9962" w:type="dxa"/>
            <w:gridSpan w:val="2"/>
            <w:tcBorders>
              <w:top w:val="nil"/>
              <w:bottom w:val="single" w:sz="4" w:space="0" w:color="auto"/>
            </w:tcBorders>
          </w:tcPr>
          <w:p w:rsidR="00376D45" w:rsidRPr="00A50B9F" w:rsidRDefault="00242087" w:rsidP="00CE7C2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  <w:r w:rsidRPr="00A50B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Δ Ε Λ Τ Ι Ο   Τ Υ Π Ο Υ</w:t>
            </w:r>
          </w:p>
        </w:tc>
      </w:tr>
      <w:tr w:rsidR="00242087" w:rsidRPr="00CE7C21" w:rsidTr="00A055FC">
        <w:trPr>
          <w:trHeight w:val="2608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10" w:rsidRPr="00834E00" w:rsidRDefault="00047F95" w:rsidP="00816546">
            <w:pPr>
              <w:spacing w:before="60" w:line="36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Μ</w:t>
            </w:r>
            <w:r w:rsidR="00B5000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 επιτυχία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ολοκληρώθηκε η </w:t>
            </w:r>
            <w:r w:rsidR="00B5000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4</w:t>
            </w:r>
            <w:r w:rsidR="00B50005" w:rsidRPr="00834E00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el-GR"/>
              </w:rPr>
              <w:t>η</w:t>
            </w:r>
            <w:r w:rsidR="00B5000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τελευταία κινητικότητα μαθητών και εκπαιδευτικών</w:t>
            </w:r>
            <w:r w:rsidR="007B3D2C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από τα σχολεία της Σλοβενίας, Ιταλάς και Ρούμανίας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στην Ελλάδα</w:t>
            </w:r>
            <w:r w:rsidR="00A50B9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="00B5000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στο πλαίσιο του προγράμματος </w:t>
            </w:r>
            <w:r w:rsidR="00B50005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Erasmus</w:t>
            </w:r>
            <w:r w:rsidR="00B5000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+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/</w:t>
            </w:r>
            <w:r w:rsidR="00B5000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ΚΑ229 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με τίτλο σχεδίου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δράσης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“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Creative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Entrepreneurship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for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Culture</w:t>
            </w:r>
            <w:r w:rsidR="00E2661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”</w:t>
            </w:r>
            <w:r w:rsidR="000B5C5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που </w:t>
            </w:r>
            <w:r w:rsidR="00E74ED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έχει ως στόχο την ανάπτυξη</w:t>
            </w:r>
            <w:r w:rsidR="000B5C5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</w:t>
            </w:r>
            <w:r w:rsidR="00E74ED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ενίσχυση</w:t>
            </w:r>
            <w:r w:rsidR="000B5C5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επιχειρηματικών και ήπιων δεξιοτήτων μέσω της Επιχειρηματικής Εκπαίδευσης</w:t>
            </w:r>
            <w:r w:rsidR="00E74ED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Μάθησης</w:t>
            </w:r>
            <w:r w:rsidR="000B5C5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. 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Η</w:t>
            </w:r>
            <w:r w:rsidR="00E74ED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ελληνική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E74ED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εβδομάδα κινητικότητας</w:t>
            </w:r>
            <w:r w:rsidR="007C4303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υποστηρίχθηκε από το Καλλιτεχνικό Σχολείο Γέρακα και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ήταν αφιερωμένη σε </w:t>
            </w:r>
            <w:r w:rsidR="003F7871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εκπαιδευτικές δραστηριότητες</w:t>
            </w:r>
            <w:r w:rsidR="0013217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7257A9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προσανατολισμένες</w:t>
            </w:r>
            <w:r w:rsidR="0013217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483256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στο</w:t>
            </w:r>
            <w:r w:rsidR="003F7871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483256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Μάρκετινγκ 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και</w:t>
            </w:r>
            <w:r w:rsidR="00E66AC1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στην ανάπτυ</w:t>
            </w:r>
            <w:r w:rsidR="007C4303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ξη Σχεδίου Μάρκετινγκ (</w:t>
            </w:r>
            <w:r w:rsidR="007C4303"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Marketing</w:t>
            </w:r>
            <w:r w:rsidR="007C4303"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="007C4303"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Plan</w:t>
            </w:r>
            <w:r w:rsidR="007C4303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)</w:t>
            </w:r>
            <w:r w:rsidR="007C4303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της εταιρίας 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WEAR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I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G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S</w:t>
            </w:r>
            <w:r w:rsidR="003F787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., που </w:t>
            </w:r>
            <w:r w:rsidR="00A50B9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οι συμμετέχοντες στο πρόγραμμα μαθητές  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δημιούργησαν συνεργατικά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</w:t>
            </w:r>
            <w:r w:rsidR="0010673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καθώς </w:t>
            </w:r>
            <w:r w:rsidR="0010673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και στην</w:t>
            </w:r>
            <w:r w:rsidR="0010673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10673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τεχνογνωσία </w:t>
            </w:r>
            <w:r w:rsidR="00A50B9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της</w:t>
            </w:r>
            <w:r w:rsidR="0010673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Υφαντική</w:t>
            </w:r>
            <w:r w:rsidR="00A50B9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ς</w:t>
            </w:r>
            <w:r w:rsidR="0010673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Τέχνη</w:t>
            </w:r>
            <w:r w:rsidR="00A50B9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ς </w:t>
            </w:r>
            <w:r w:rsidR="00A50B9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για τη δημιουργία ρούχων και αξεσουάρ</w:t>
            </w:r>
            <w:r w:rsidR="0010673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</w:p>
          <w:p w:rsidR="00242087" w:rsidRPr="00834E00" w:rsidRDefault="008D550A" w:rsidP="00816546">
            <w:pPr>
              <w:spacing w:before="60" w:line="36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Αξιοποιώντας ψηφιακά εργαλεία και το 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internet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μ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έσα σε ένα κλίμα </w:t>
            </w:r>
            <w:r w:rsidR="00AB1AA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συνεργασίας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 δημιουργικότητας και ενεργητικής μάθησης οι μαθητές</w:t>
            </w:r>
            <w:r w:rsidR="00A50B9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/-τριες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:</w:t>
            </w:r>
          </w:p>
          <w:p w:rsidR="00444439" w:rsidRPr="00834E00" w:rsidRDefault="00966202" w:rsidP="007B3D2C">
            <w:pPr>
              <w:pStyle w:val="a7"/>
              <w:numPr>
                <w:ilvl w:val="0"/>
                <w:numId w:val="5"/>
              </w:numPr>
              <w:spacing w:before="60" w:afterLines="60" w:line="36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εντόπισαν</w:t>
            </w:r>
            <w:r w:rsidR="00DF353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τις οργανωμένες προσπάθειες μιας επιχείρησης για 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την αναγνώριση</w:t>
            </w:r>
            <w:r w:rsidR="00DF353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την πρόβλεψη και την ικανοποίηση των αναγκών και επιθυμιών των καταναλωτών </w:t>
            </w:r>
            <w:r w:rsidR="00A50B9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της,</w:t>
            </w:r>
            <w:r w:rsidR="00DF353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μέσω της λειτουργίας </w:t>
            </w:r>
            <w:r w:rsidR="00DF3536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Μάρκετινγκ</w:t>
            </w:r>
            <w:r w:rsidR="00DF353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. </w:t>
            </w:r>
            <w:r w:rsidR="0048325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Κατανόησαν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444439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το επιχειρηματικό εργαλείο του </w:t>
            </w:r>
            <w:r w:rsidR="00E66AC1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Μίγμα</w:t>
            </w:r>
            <w:r w:rsidR="00444439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τος</w:t>
            </w:r>
            <w:r w:rsidR="00E66AC1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Μάρκετινγκ (</w:t>
            </w:r>
            <w:r w:rsidR="00E66AC1"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Marketing</w:t>
            </w:r>
            <w:r w:rsidR="00E66AC1"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="00E66AC1"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Mix</w:t>
            </w:r>
            <w:r w:rsidR="00E66AC1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)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483256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των</w:t>
            </w:r>
            <w:r w:rsidR="00E66AC1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4</w:t>
            </w:r>
            <w:r w:rsidR="00E66AC1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Ps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(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product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price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place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promotion</w:t>
            </w:r>
            <w:r w:rsidR="00E66AC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) </w:t>
            </w:r>
            <w:r w:rsidR="00444439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ως 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την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πιο αποτελεσματικ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ή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στρατηγική </w:t>
            </w:r>
            <w:r w:rsidR="00A50B9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μιας επιχείρησης,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48325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για την προώθηση και πώληση</w:t>
            </w:r>
            <w:r w:rsidR="008D550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των προϊόντων 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/</w:t>
            </w:r>
            <w:r w:rsidR="008D550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υπηρεσιών</w:t>
            </w:r>
            <w:r w:rsidR="00CF46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</w:t>
            </w:r>
            <w:r w:rsidR="00A50B9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ης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 και στη συνέχεια</w:t>
            </w:r>
            <w:r w:rsidR="00834E0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950D4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συνέθεσαν το Σχέδιο Μ</w:t>
            </w:r>
            <w:r w:rsidR="00444439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άρκετινγκ</w:t>
            </w:r>
            <w:r w:rsidR="00950D4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444439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της δικής τους εταιρίας</w:t>
            </w:r>
            <w:r w:rsidR="008D550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8D550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WEAR</w:t>
            </w:r>
            <w:r w:rsidR="008D550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.</w:t>
            </w:r>
            <w:r w:rsidR="008D550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I</w:t>
            </w:r>
            <w:r w:rsidR="008D550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.</w:t>
            </w:r>
            <w:r w:rsidR="008D550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G</w:t>
            </w:r>
            <w:r w:rsidR="008D550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.</w:t>
            </w:r>
            <w:r w:rsidR="008D550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S</w:t>
            </w:r>
            <w:r w:rsidR="00430AD7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.</w:t>
            </w:r>
            <w:r w:rsidR="00430AD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477F7E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Την επιμέλεια της δραστηριότητας είχε η εκπαιδευτικός Μαρία Χατζή.</w:t>
            </w:r>
          </w:p>
          <w:p w:rsidR="00F14694" w:rsidRPr="00834E00" w:rsidRDefault="00430AD7" w:rsidP="007B3D2C">
            <w:pPr>
              <w:pStyle w:val="a7"/>
              <w:numPr>
                <w:ilvl w:val="0"/>
                <w:numId w:val="5"/>
              </w:numPr>
              <w:spacing w:before="60" w:afterLines="60" w:line="36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αντιλήφθηκαν το ρόλο της 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Ψηφιακής Α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φήσηγης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(</w:t>
            </w:r>
            <w:r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Digital</w:t>
            </w:r>
            <w:r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Pr="00E00CDF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Storytelling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)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στο χώρο των επιχειρήσεων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για τον σχεδιασμό Διαφημιστική</w:t>
            </w:r>
            <w:r w:rsidR="00CF46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ς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Καμπάνιας. </w:t>
            </w:r>
            <w:r w:rsidR="00A5251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Υπό την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καθοδήγηση της </w:t>
            </w:r>
            <w:r w:rsidR="00834E0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καθηγήτριας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Μαρίας Χατζή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την υποστήριξη των 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εκπαιδευτικών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Παρασκευή</w:t>
            </w:r>
            <w:r w:rsidR="00834E0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ς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Φλώρου και Γαβριήλ Φαριλέκα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AC0FF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σχεδίασαν και οργάνωσαν τη Διαφημιστική Καμπάνια 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της εταιρίας τους με τίτλο “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be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different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, 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be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yourself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, 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be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="00AC0FFF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WEARIGS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”, </w:t>
            </w:r>
            <w:r w:rsidR="00A029B7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και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A029B7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δημιούργησαν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ελκυστικές ψηφιακές ιστορίες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για την προσέλκυση του κοινού τους</w:t>
            </w:r>
            <w:r w:rsidR="00F1469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 Οι ψηφιακές ιστορίες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F1469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εμπλουτίστηκαν με ψηφιακό υλικό (φωτογραφίες και βίντεο)</w:t>
            </w:r>
            <w:r w:rsidR="00E04459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="00F1469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που οι μαθητές συνέλεξαν καθ’ όλη τη διάρκεια της εβδομάδας κινητικότητας, 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ενώ</w:t>
            </w:r>
            <w:r w:rsidR="00F1469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για τη δημιουργία τους αξιοποιήθηκαν ελεύθερα λογισμικά</w:t>
            </w:r>
            <w:r w:rsidR="0060704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όπως 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lightworks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video</w:t>
            </w:r>
            <w:r w:rsidR="0060704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ή </w:t>
            </w:r>
            <w:r w:rsidR="0060704A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capcut</w:t>
            </w:r>
            <w:r w:rsidR="00E04459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E04459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editing</w:t>
            </w:r>
            <w:r w:rsidR="00A5251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  <w:r w:rsidR="00F1469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Τα αποτελέσματα των εργασιών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A27E73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(</w:t>
            </w:r>
            <w:hyperlink r:id="rId14" w:history="1">
              <w:r w:rsidR="00A27E73"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lang w:eastAsia="el-GR"/>
                </w:rPr>
                <w:t>1</w:t>
              </w:r>
              <w:r w:rsidR="00A27E73"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vertAlign w:val="superscript"/>
                  <w:lang w:eastAsia="el-GR"/>
                </w:rPr>
                <w:t>η</w:t>
              </w:r>
              <w:r w:rsidR="00A27E73"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lang w:eastAsia="el-GR"/>
                </w:rPr>
                <w:t xml:space="preserve"> εργασία</w:t>
              </w:r>
            </w:hyperlink>
            <w:r w:rsidR="00A27E73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</w:t>
            </w:r>
            <w:hyperlink r:id="rId15" w:history="1">
              <w:r w:rsidR="00A27E73"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lang w:eastAsia="el-GR"/>
                </w:rPr>
                <w:t>2</w:t>
              </w:r>
              <w:r w:rsidR="00A27E73"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vertAlign w:val="superscript"/>
                  <w:lang w:eastAsia="el-GR"/>
                </w:rPr>
                <w:t>η</w:t>
              </w:r>
              <w:r w:rsidR="00A27E73"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lang w:eastAsia="el-GR"/>
                </w:rPr>
                <w:t xml:space="preserve"> εργασία</w:t>
              </w:r>
            </w:hyperlink>
            <w:r w:rsidR="00A27E73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) 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παρουσιάστηκαν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στην ολομέλεια κατά την τελετή λήξης της εβδομάδας κινητικότητας.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</w:p>
          <w:p w:rsidR="0060704A" w:rsidRPr="00834E00" w:rsidRDefault="00B604DC" w:rsidP="007B3D2C">
            <w:pPr>
              <w:pStyle w:val="a7"/>
              <w:numPr>
                <w:ilvl w:val="0"/>
                <w:numId w:val="5"/>
              </w:numPr>
              <w:spacing w:before="60" w:afterLines="60" w:line="36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lastRenderedPageBreak/>
              <w:t>εξέτασαν</w:t>
            </w:r>
            <w:r w:rsidR="00A52514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966202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και </w:t>
            </w:r>
            <w:r w:rsidR="00721548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ιεράρχησαν</w:t>
            </w:r>
            <w:r w:rsidR="00966202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A52514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τις δεξιότητες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 γνώσεις και συμπεριφορές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966202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που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ενδεχομένως </w:t>
            </w:r>
            <w:r w:rsidR="00966202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διαθέτει ένας </w:t>
            </w:r>
            <w:r w:rsidR="00966202" w:rsidRPr="00816546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πετυχημένος</w:t>
            </w:r>
            <w:r w:rsidR="00966202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2E3067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Δημιουργικός Ε</w:t>
            </w:r>
            <w:r w:rsidR="00966202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πιχειρηματίας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 αξιοποιώντας το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εργαλείο της </w:t>
            </w:r>
            <w:hyperlink r:id="rId16" w:history="1">
              <w:r w:rsidR="00966202"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lang w:eastAsia="el-GR"/>
                </w:rPr>
                <w:t>συνέντευξης</w:t>
              </w:r>
              <w:r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lang w:eastAsia="el-GR"/>
                </w:rPr>
                <w:t xml:space="preserve"> </w:t>
              </w:r>
            </w:hyperlink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για την παρουσίαση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της επιτυχούς ιστορίας του (</w:t>
            </w:r>
            <w:r w:rsidR="00816546" w:rsidRPr="00816546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Career</w:t>
            </w:r>
            <w:r w:rsidR="00816546" w:rsidRPr="00816546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Pr="00816546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Success</w:t>
            </w:r>
            <w:r w:rsidR="002E3067" w:rsidRPr="00816546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Pr="00816546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en-US" w:eastAsia="el-GR"/>
              </w:rPr>
              <w:t>Story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)</w:t>
            </w:r>
            <w:r w:rsidR="0096620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. 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Στη συνέχεια, οι μαθητές μέσα από μια </w:t>
            </w:r>
            <w:r w:rsidR="00950D4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ομαδική άσκηση συμβουλευτικής σταδιοδρομίας</w:t>
            </w:r>
            <w:r w:rsidR="00EC3E3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με την 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ενθάρρυνση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της καθηγήτριας Μαρίας Χατζή, σχεδίασαν την προσωπική τους Επιτυχία Σταδιοδρομίας με τίτλο “</w:t>
            </w:r>
            <w:r w:rsidR="00950D4F" w:rsidRPr="00816546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My</w:t>
            </w:r>
            <w:r w:rsidR="00950D4F" w:rsidRPr="00816546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="00950D4F" w:rsidRPr="00816546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Life</w:t>
            </w:r>
            <w:r w:rsidR="00950D4F" w:rsidRPr="00816546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>-</w:t>
            </w:r>
            <w:r w:rsidR="00950D4F" w:rsidRPr="00816546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Career</w:t>
            </w:r>
            <w:r w:rsidR="00950D4F" w:rsidRPr="00816546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="00950D4F" w:rsidRPr="00816546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Success</w:t>
            </w:r>
            <w:r w:rsidR="00950D4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”.</w:t>
            </w:r>
          </w:p>
          <w:p w:rsidR="00CE7C21" w:rsidRPr="00834E00" w:rsidRDefault="00CE7C21" w:rsidP="007B3D2C">
            <w:pPr>
              <w:pStyle w:val="a7"/>
              <w:numPr>
                <w:ilvl w:val="0"/>
                <w:numId w:val="5"/>
              </w:numPr>
              <w:spacing w:before="60" w:afterLines="60" w:line="36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επισκέφτηκαν την ελληνική και διεθνή εταιρία ρούχων 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Zeus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+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Dione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και συνομίλησαν με τον κο Ιωάννη Κολοτούρα (στέλεχος της επιχείρησης), για τα καθήκοντα και τις αρμοδιότητες του τμήματος 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Marketing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τις στρατηγικές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Μάρκετινγκ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που ακολουθεί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για την αναγνώριση του 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Brand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την προώθηση των προϊόντων της, ενώ περιηγήθηκαν στους χώρους παραγωγής της εταιρίας.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Ο στόχος της εκπαιδευτικής επίσκεψης (</w:t>
            </w:r>
            <w:r w:rsidR="002E3067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field</w:t>
            </w:r>
            <w:r w:rsidR="002E3067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l-GR"/>
              </w:rPr>
              <w:t xml:space="preserve"> </w:t>
            </w:r>
            <w:r w:rsidR="002E3067" w:rsidRPr="00834E0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el-GR"/>
              </w:rPr>
              <w:t>trip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) ήταν οι μαθητές/-τριες να ενισχύσουν την κριτική τους σκέψη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226E2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προσεγγίζοντας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το θέμα του 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Marketing</w:t>
            </w:r>
            <w:r w:rsidR="002E30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μέσα από 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την επιτόπια παρατήρηση, συνομιλώντας με τον ειδικό. </w:t>
            </w:r>
          </w:p>
          <w:p w:rsidR="00AC0FFF" w:rsidRPr="00834E00" w:rsidRDefault="00AC0FFF" w:rsidP="007B3D2C">
            <w:pPr>
              <w:pStyle w:val="a7"/>
              <w:numPr>
                <w:ilvl w:val="0"/>
                <w:numId w:val="5"/>
              </w:numPr>
              <w:spacing w:before="60" w:afterLines="60" w:line="360" w:lineRule="auto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παρουσίασαν τα προϊόντα </w:t>
            </w:r>
            <w:r w:rsidR="000E3C1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της εταιρίας τους - </w:t>
            </w: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ρούχα και αξεσουάρ</w:t>
            </w:r>
            <w:r w:rsidR="00ED3542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, </w:t>
            </w:r>
            <w:r w:rsidR="00A029B7" w:rsidRPr="00E00CDF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που οι μαθητές σχεδίασαν και κατασκεύασαν εμπνευσμένοι από τη λαϊκή παράδοση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</w:t>
            </w:r>
            <w:r w:rsidR="00D9694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την </w:t>
            </w:r>
            <w:r w:rsidR="00A029B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πολιτιστική κληρονομιά 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της χώρας τους. 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Η παρουσίαση, που 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έλαβε χώρα</w:t>
            </w:r>
            <w:r w:rsidR="00006E1D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στο Θέατρο Πόρτα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στο πλαίσιο του Φεστιβάλ του Καλλιτεχνικού Σχολείου Γέρακα με τίτλο «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We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ART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»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="000E3C1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αποτελούσε μέρος της Διαφημιστικής Καμπάνιας 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της </w:t>
            </w:r>
            <w:r w:rsidR="00D9694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εταιρίας 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WEAR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I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G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S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., ω</w:t>
            </w:r>
            <w:r w:rsidR="000E3C1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ς μια στρατηγική προώθησης και επικοινωνίας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με το κοινό τη</w:t>
            </w:r>
            <w:r w:rsidR="000E3C1A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ς. 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Η 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παρουσίαση </w:t>
            </w:r>
            <w:r w:rsidR="00834E0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ρούχων 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της 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ελληνική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ς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ομάδα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ς</w:t>
            </w:r>
            <w:r w:rsidR="00006E1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ED231E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βασίστηκε σε </w:t>
            </w:r>
            <w:hyperlink r:id="rId17" w:history="1">
              <w:r w:rsidR="00ED231E" w:rsidRPr="003E75C0">
                <w:rPr>
                  <w:rStyle w:val="-"/>
                  <w:rFonts w:ascii="Times New Roman" w:hAnsi="Times New Roman" w:cs="Times New Roman"/>
                  <w:b/>
                  <w:noProof/>
                  <w:sz w:val="18"/>
                  <w:szCs w:val="18"/>
                  <w:lang w:eastAsia="el-GR"/>
                </w:rPr>
                <w:t>δρώμενο</w:t>
              </w:r>
            </w:hyperlink>
            <w:r w:rsidR="00ED231E" w:rsidRPr="00ED231E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που </w:t>
            </w:r>
            <w:r w:rsidR="004E38D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εστίαζε στην προώθηση της αυθεντικότητας και της προσωπικότητας του ατόμου, </w:t>
            </w:r>
            <w:r w:rsidR="00834E0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υπογραμμίζοντας τη μοναδικότητα και διαφορετικότητά </w:t>
            </w:r>
            <w:r w:rsidR="004E38D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του</w:t>
            </w:r>
            <w:r w:rsidR="003C5638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 Την επιμέλεια κατασκευής ρούχων</w:t>
            </w:r>
            <w:r w:rsidR="00D87BE4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/αξεσουάρ</w:t>
            </w:r>
            <w:r w:rsidR="003C5638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</w:t>
            </w:r>
            <w:r w:rsidR="00D87BE4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012C5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της παρουσίασης </w:t>
            </w:r>
            <w:r w:rsidR="003C5638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του δρώμενου ε</w:t>
            </w:r>
            <w:r w:rsidR="00834E0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ίχε η εκπαιδευτικός Ελπίδα Πανονίδου</w:t>
            </w:r>
            <w:r w:rsidR="004E38D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.</w:t>
            </w:r>
          </w:p>
          <w:p w:rsidR="001A0795" w:rsidRPr="00834E00" w:rsidRDefault="000E3C1A" w:rsidP="007B3D2C">
            <w:pPr>
              <w:pStyle w:val="a7"/>
              <w:numPr>
                <w:ilvl w:val="0"/>
                <w:numId w:val="5"/>
              </w:numPr>
              <w:spacing w:before="60" w:afterLines="60" w:line="36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γνώρισαν</w:t>
            </w:r>
            <w:r w:rsidR="001A0795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την υφαντική τέχνη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1A0795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σε τελάρο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πως δημιουργείται το ύφασμα κατά την πλο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κή των νημάτων μέσω του στημονι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ού και </w:t>
            </w:r>
            <w:r w:rsidR="001B7DFB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του 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υφαδιού</w:t>
            </w:r>
            <w:r w:rsidR="001B7DFB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 Ακολουθώντας τις οδηγίες και συμβουλές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των κ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υριών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Μαρία</w:t>
            </w:r>
            <w:r w:rsidR="00C16AB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ς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Ζηλάκου και</w:t>
            </w:r>
            <w:r w:rsidR="00CE7C2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Ελένη</w:t>
            </w:r>
            <w:r w:rsidR="00C16AB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ς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CE7C2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Δημητροπούλου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(γονείς μαθητών του σχολείου μας)</w:t>
            </w:r>
            <w:r w:rsidR="001B7DFB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</w:t>
            </w:r>
            <w:r w:rsidR="001A0795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η κάθε ομάδα δημιούργησε το δικό της υφαντό.</w:t>
            </w:r>
          </w:p>
          <w:p w:rsidR="00AC0FFF" w:rsidRPr="00834E00" w:rsidRDefault="004E38DF" w:rsidP="007B3D2C">
            <w:pPr>
              <w:pStyle w:val="a7"/>
              <w:numPr>
                <w:ilvl w:val="0"/>
                <w:numId w:val="5"/>
              </w:numPr>
              <w:spacing w:before="60" w:afterLines="60" w:line="36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μεταποίησαν</w:t>
            </w:r>
            <w:r w:rsidR="00617EF2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παλιά</w:t>
            </w:r>
            <w:r w:rsidR="00052EB6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617EF2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ρούχα και</w:t>
            </w:r>
            <w:r w:rsidR="00052EB6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υφάσματα</w:t>
            </w:r>
            <w:r w:rsidR="00617EF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για τη δημιουργία νέων μοναδικών </w:t>
            </w:r>
            <w:r w:rsidR="00617EF2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outfits</w:t>
            </w:r>
            <w:r w:rsidR="00617EF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με στόχο την προώθηση της πιο </w:t>
            </w:r>
            <w:r w:rsidR="00617EF2"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trend</w:t>
            </w:r>
            <w:r w:rsidR="00617EF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ιδέας για ανακύκλωση, καθιστώντας τη ως μια στάση ζωής. </w:t>
            </w:r>
            <w:r w:rsidR="000E3C1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Οι μαθητές/-τριες σε αυτή την</w:t>
            </w:r>
            <w:r w:rsidR="00DA541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προσπάθεια υποστηρίχθηκαν από τη σχεδιάστρια μόδας </w:t>
            </w:r>
            <w:r w:rsidR="00FA581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κα </w:t>
            </w:r>
            <w:r w:rsidR="00CE7C2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Στέλλα Παπακώστα</w:t>
            </w:r>
            <w:r w:rsidR="00BD748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DA541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και την </w:t>
            </w:r>
            <w:r w:rsidR="00C65D9E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εκπαιδευτικό</w:t>
            </w:r>
            <w:r w:rsidR="00FA581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Ελπίδα </w:t>
            </w:r>
            <w:r w:rsidR="00DA541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Πανονίδου. </w:t>
            </w:r>
          </w:p>
          <w:p w:rsidR="00006E1D" w:rsidRPr="00834E00" w:rsidRDefault="007840DA" w:rsidP="007B3D2C">
            <w:pPr>
              <w:pStyle w:val="a7"/>
              <w:numPr>
                <w:ilvl w:val="0"/>
                <w:numId w:val="5"/>
              </w:numPr>
              <w:spacing w:before="60" w:afterLines="60" w:line="36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ε</w:t>
            </w:r>
            <w:r w:rsidR="00052EB6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πισκέφτηκαν</w:t>
            </w:r>
            <w:r w:rsidR="00000B67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AC0FF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την Ακρόπολη 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και τους αρχαιολογικούς </w:t>
            </w:r>
            <w:r w:rsidR="00AC0FF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χώρους της Αρχαίας Αγοράς </w:t>
            </w:r>
            <w:r w:rsidR="000B4C4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F13F48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και</w:t>
            </w:r>
            <w:r w:rsidR="00AC0FFF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του Σουνίου</w:t>
            </w:r>
            <w:r w:rsidR="00AC0FF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, καθώς και </w:t>
            </w:r>
            <w:r w:rsidR="00A52514" w:rsidRPr="00834E0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μουσεία</w:t>
            </w:r>
            <w:r w:rsidR="00A5251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, όπως Εθνική Πινακοθήκη, για την ανάπτυξη της πολιτιστικής συνείδηση</w:t>
            </w:r>
            <w:r w:rsidR="00CE7C21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ς</w:t>
            </w:r>
            <w:r w:rsidR="00A52514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την κατανόηση της ποικιλομορφίας της Ευρωπαϊκής Πολιτιστικής Κληρονομιάς.</w:t>
            </w:r>
          </w:p>
          <w:p w:rsidR="00D96942" w:rsidRPr="00834E00" w:rsidRDefault="0060704A" w:rsidP="007B3D2C">
            <w:pPr>
              <w:spacing w:before="60" w:afterLines="60" w:line="36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Οι εργασίες του </w:t>
            </w:r>
            <w:r w:rsidR="00742AED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σχεδίου του προγράμματος</w:t>
            </w:r>
            <w:r w:rsidR="00C3026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Erasmus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+</w:t>
            </w:r>
            <w:r w:rsidR="00C3026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/ΚΑ229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ολοκληρώθηκαν</w:t>
            </w:r>
            <w:r w:rsidR="004E38DF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μέσα σε ένα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E33C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κλίμα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ιδιαίτερα συγκινησιακό</w:t>
            </w:r>
            <w:r w:rsidR="00D9694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για τους συμμετέχοντες μαθητές και εκπαιδευτικούς, 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που </w:t>
            </w:r>
            <w:r w:rsidR="00E33C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ωστόσο η</w:t>
            </w:r>
            <w:r w:rsidR="00D0726C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αισιοδοξία</w:t>
            </w:r>
            <w:r w:rsidR="00C30260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και η προσδοκία</w:t>
            </w:r>
            <w:r w:rsidR="00E33C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D9694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για μελλοντική συνεργασία</w:t>
            </w:r>
            <w:r w:rsidR="0028628D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κυριαρχούσε</w:t>
            </w:r>
            <w:r w:rsidR="00D9694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.</w:t>
            </w:r>
          </w:p>
          <w:p w:rsidR="00242087" w:rsidRPr="00834E00" w:rsidRDefault="00006E1D" w:rsidP="007B3D2C">
            <w:pPr>
              <w:spacing w:before="60" w:afterLines="60" w:line="36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Με την 4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  <w:lang w:eastAsia="el-GR"/>
              </w:rPr>
              <w:t>η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Κινητικότητα ολοκληρώνεται το σχέδιο δράσης του προγράμματος 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Erasmus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+/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KA</w:t>
            </w:r>
            <w:r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229 και ευχόμαστε</w:t>
            </w:r>
            <w:r w:rsidR="0060704A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D9694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οι προσπάθειες </w:t>
            </w:r>
            <w:r w:rsidR="00E33C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μαθητών και εκπαιδευτικών </w:t>
            </w:r>
            <w:r w:rsidR="00D96942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να καρποφορήσουν και να </w:t>
            </w:r>
            <w:r w:rsidR="00E33C67" w:rsidRPr="00834E00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στεφθούν με επιτυχία για το πρόγραμμα και την ίδια τη ζωή.</w:t>
            </w:r>
          </w:p>
        </w:tc>
      </w:tr>
      <w:tr w:rsidR="008614AB" w:rsidRPr="00CE7C21" w:rsidTr="004C7D03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4AB" w:rsidRPr="00CE7C21" w:rsidRDefault="008614AB" w:rsidP="004C7D03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</w:p>
        </w:tc>
      </w:tr>
      <w:tr w:rsidR="00045DA9" w:rsidRPr="00CE7C21" w:rsidTr="00DA1616">
        <w:trPr>
          <w:trHeight w:val="56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A9" w:rsidRPr="00CE7C21" w:rsidRDefault="00045DA9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Τίτλος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 xml:space="preserve">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Σχεδίου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 xml:space="preserve">: 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Creative Entrepreneurship for Culture (C-entre4cult)</w:t>
            </w:r>
          </w:p>
          <w:p w:rsidR="00B1205F" w:rsidRPr="00CE7C21" w:rsidRDefault="00B1205F" w:rsidP="00D3605D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Σκοπός του Σχεδίου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: </w:t>
            </w:r>
            <w:r w:rsidR="00D3605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η ανάπτυξη και ενίσχυση της Δημιουργικής Επιχειρηματικότητας</w:t>
            </w:r>
            <w:r w:rsidR="00F748F4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των μαθητών, που ενδιαφέρονται να (αυτο)απασχοληθούν ή να δημιουργήσουν τη δική τους επιχείρηση </w:t>
            </w:r>
            <w:r w:rsidR="00D3605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σε τομείς</w:t>
            </w:r>
            <w:r w:rsidR="00B374D6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των Πολιτιστικών και Δημιουργικών Βιομηχανιών</w:t>
            </w:r>
            <w:r w:rsidR="00F748F4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και η ενδυνάμωση της ετοιμότητά τους να διαχειρίζονται με επιτυχία τις </w:t>
            </w:r>
            <w:r w:rsidR="00D3605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μελλοντικές επαγγελματικές μεταβάσεις τους</w:t>
            </w:r>
            <w:r w:rsidR="00F748F4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.</w:t>
            </w:r>
          </w:p>
        </w:tc>
      </w:tr>
      <w:tr w:rsidR="00045DA9" w:rsidRPr="00CE7C21" w:rsidTr="00DA1616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DA9" w:rsidRPr="00CE7C21" w:rsidRDefault="00045DA9" w:rsidP="00045DA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</w:p>
        </w:tc>
      </w:tr>
      <w:tr w:rsidR="00045DA9" w:rsidRPr="00CE7C21" w:rsidTr="00DA1616">
        <w:trPr>
          <w:trHeight w:val="1474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A9" w:rsidRPr="00CE7C21" w:rsidRDefault="00045DA9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Συντονιστικό Σχολείο: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Καλλιτεχνικό Γυμνάσιο με Λυκειακές Τάξεις </w:t>
            </w:r>
            <w:r w:rsidR="00327FF1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Γέρακα</w:t>
            </w:r>
          </w:p>
          <w:p w:rsidR="00F90522" w:rsidRPr="00CE7C21" w:rsidRDefault="00F90522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Διευθύντρια: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Βασιλική Καραμπέτσου</w:t>
            </w:r>
          </w:p>
          <w:p w:rsidR="00C7010F" w:rsidRPr="00CE7C21" w:rsidRDefault="00C7010F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Τόπος: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Γέρακας / Αττικής / Ελλάδα</w:t>
            </w:r>
          </w:p>
          <w:p w:rsidR="00045DA9" w:rsidRPr="00CE7C21" w:rsidRDefault="00045DA9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Ονοματεπώνυμο </w:t>
            </w:r>
            <w:r w:rsidR="00F90522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Συμμετέχοντος-Συντονίστρια    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1: 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Μαρία</w:t>
            </w:r>
            <w:r w:rsidR="00DC57F3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565EB6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Χατζή </w:t>
            </w:r>
            <w:r w:rsidR="00DC57F3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ΠΕ79.01</w:t>
            </w:r>
            <w:r w:rsidR="00006E1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</w:p>
          <w:p w:rsidR="00045DA9" w:rsidRPr="00CE7C21" w:rsidRDefault="00045DA9" w:rsidP="00045DA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Ονοματεπώνυμο Συμμετέχοντος Εκπαιδευτικού </w:t>
            </w:r>
            <w:r w:rsidR="00762A9F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2: </w:t>
            </w:r>
            <w:r w:rsidR="00D72242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Ελπίδα Πανονίδου ΠΕ08</w:t>
            </w:r>
          </w:p>
          <w:p w:rsidR="00045DA9" w:rsidRPr="00CE7C21" w:rsidRDefault="00045DA9" w:rsidP="00D72242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Ονοματεπώνυμο Συμμετέχοντος Εκπαιδευτικού </w:t>
            </w:r>
            <w:r w:rsidR="00762A9F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3: </w:t>
            </w:r>
            <w:r w:rsidR="00D72242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Παρασκευή Φλώρου ΠΕ06</w:t>
            </w:r>
          </w:p>
        </w:tc>
      </w:tr>
      <w:tr w:rsidR="00C7010F" w:rsidRPr="00CE7C21" w:rsidTr="00DA1616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10F" w:rsidRPr="00CE7C21" w:rsidRDefault="00C7010F" w:rsidP="00180CCB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</w:p>
        </w:tc>
      </w:tr>
      <w:tr w:rsidR="00045DA9" w:rsidRPr="00CE7C21" w:rsidTr="00DA1616">
        <w:trPr>
          <w:trHeight w:val="141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A9" w:rsidRPr="00CE7C21" w:rsidRDefault="00C7010F" w:rsidP="00DA1616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lastRenderedPageBreak/>
              <w:t xml:space="preserve">Σχολείο </w:t>
            </w:r>
            <w:r w:rsidR="001C469C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Συνάντησης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: </w:t>
            </w:r>
            <w:r w:rsidR="00006E1D" w:rsidRPr="00CE7C2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el-GR"/>
              </w:rPr>
              <w:t>Καλλιτεχνικό Γυμνάσιο με Λυκειακές τάξεις Γέρακα</w:t>
            </w:r>
          </w:p>
          <w:p w:rsidR="00C7010F" w:rsidRPr="00CE7C21" w:rsidRDefault="00C7010F" w:rsidP="00DA1616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>T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όπος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 xml:space="preserve">: </w:t>
            </w:r>
            <w:r w:rsidR="00006E1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Γέρακας</w:t>
            </w:r>
            <w:r w:rsidR="00006E1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 xml:space="preserve">, </w:t>
            </w:r>
            <w:r w:rsidR="00006E1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Αττικής</w:t>
            </w:r>
          </w:p>
          <w:p w:rsidR="00C7010F" w:rsidRPr="00CE7C21" w:rsidRDefault="00C7010F" w:rsidP="00DA16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Τύπος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 xml:space="preserve">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Κινητικότητας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 xml:space="preserve">: 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C</w:t>
            </w:r>
            <w:r w:rsidR="00E622F2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4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 xml:space="preserve"> – Short-term exchanges of groups of pupils</w:t>
            </w:r>
          </w:p>
          <w:p w:rsidR="00C7010F" w:rsidRPr="00CE7C21" w:rsidRDefault="00C7010F" w:rsidP="00DA16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Θέμα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 xml:space="preserve">: </w:t>
            </w:r>
            <w:r w:rsidR="00742AE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Joint Venture</w:t>
            </w:r>
            <w:r w:rsidR="00742AED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 xml:space="preserve"> Marketing Plan </w:t>
            </w:r>
            <w:r w:rsidR="00C02DAC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 w:eastAsia="el-GR"/>
              </w:rPr>
              <w:t>_</w:t>
            </w:r>
            <w:r w:rsidR="001F6A9E" w:rsidRPr="00CE7C21">
              <w:rPr>
                <w:rFonts w:ascii="FreeSans" w:hAnsi="FreeSans" w:cs="FreeSans"/>
                <w:b/>
                <w:sz w:val="18"/>
                <w:szCs w:val="18"/>
                <w:lang w:val="en-US"/>
              </w:rPr>
              <w:t>Weaving Art Expertise</w:t>
            </w:r>
          </w:p>
          <w:p w:rsidR="005A7732" w:rsidRPr="00CE7C21" w:rsidRDefault="005A7732" w:rsidP="00742AED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Ημερομηνίες Διεξαγωγής </w:t>
            </w:r>
            <w:r w:rsidR="00742AED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Κινητικότητας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: </w:t>
            </w:r>
            <w:r w:rsidR="00006E1D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8-12 Μαΐου 2023</w:t>
            </w:r>
          </w:p>
        </w:tc>
      </w:tr>
      <w:tr w:rsidR="00242087" w:rsidRPr="00CE7C21" w:rsidTr="00A055FC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87" w:rsidRPr="00CE7C21" w:rsidRDefault="00242087" w:rsidP="00A055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</w:p>
        </w:tc>
      </w:tr>
      <w:tr w:rsidR="00DA1616" w:rsidRPr="00CE7C21" w:rsidTr="0035003F">
        <w:trPr>
          <w:trHeight w:val="1077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16" w:rsidRPr="00CE7C21" w:rsidRDefault="00DA1616" w:rsidP="00DA1616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Συνολικός Αριθμός Συμμετεχόντων</w:t>
            </w:r>
            <w:r w:rsidR="00D85492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 </w:t>
            </w:r>
            <w:r w:rsidR="00EC3E3A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στις δραστηριό</w:t>
            </w:r>
            <w:r w:rsidR="00B13B9E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τ</w:t>
            </w:r>
            <w:r w:rsidR="00EC3E3A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ητες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: </w:t>
            </w:r>
            <w:r w:rsidR="00EC3E3A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70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Μαθητές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και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</w:t>
            </w:r>
            <w:r w:rsidR="00EC3E3A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12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 Εκπαιδευτικοί</w:t>
            </w:r>
          </w:p>
          <w:p w:rsidR="00DA1616" w:rsidRPr="00CE7C21" w:rsidRDefault="00B1205F" w:rsidP="00DA16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Συμμετέχουσες Χώρες</w:t>
            </w:r>
            <w:r w:rsidR="00DA1616"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: </w:t>
            </w:r>
            <w:r w:rsidR="00DA1616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Ελλάδα, </w:t>
            </w:r>
            <w:r w:rsidR="00C02DAC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 xml:space="preserve">Σλοβενία, </w:t>
            </w:r>
            <w:r w:rsidR="00DA1616"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Ρουμανία, Ιταλία</w:t>
            </w:r>
          </w:p>
          <w:p w:rsidR="00EC3E3A" w:rsidRPr="00CE7C21" w:rsidRDefault="00DA1616" w:rsidP="00DA1616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 xml:space="preserve">Γλώσσα Επικοινωνίας: </w:t>
            </w:r>
            <w:r w:rsidRPr="00CE7C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el-GR"/>
              </w:rPr>
              <w:t>Αγγλική</w:t>
            </w:r>
          </w:p>
        </w:tc>
      </w:tr>
      <w:tr w:rsidR="00682EB2" w:rsidRPr="00CE7C21" w:rsidTr="00A055FC">
        <w:trPr>
          <w:trHeight w:val="227"/>
        </w:trPr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EB2" w:rsidRPr="00CE7C21" w:rsidRDefault="00682EB2" w:rsidP="00A055FC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</w:pPr>
          </w:p>
        </w:tc>
      </w:tr>
      <w:tr w:rsidR="00242087" w:rsidRPr="007B3D2C" w:rsidTr="00242087">
        <w:trPr>
          <w:trHeight w:val="454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73" w:rsidRPr="00A27E73" w:rsidRDefault="00242087" w:rsidP="00242087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Περισσότερες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 xml:space="preserve"> 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eastAsia="el-GR"/>
              </w:rPr>
              <w:t>πληροφορίες</w:t>
            </w:r>
            <w:r w:rsidRPr="00CE7C21">
              <w:rPr>
                <w:rFonts w:ascii="Times New Roman" w:hAnsi="Times New Roman" w:cs="Times New Roman"/>
                <w:noProof/>
                <w:sz w:val="18"/>
                <w:szCs w:val="18"/>
                <w:lang w:val="en-US" w:eastAsia="el-GR"/>
              </w:rPr>
              <w:t xml:space="preserve">: </w:t>
            </w:r>
            <w:hyperlink r:id="rId18" w:history="1">
              <w:r w:rsidRPr="00CE7C21">
                <w:rPr>
                  <w:rStyle w:val="-"/>
                  <w:rFonts w:ascii="Times New Roman" w:hAnsi="Times New Roman" w:cs="Times New Roman"/>
                  <w:noProof/>
                  <w:sz w:val="18"/>
                  <w:szCs w:val="18"/>
                  <w:lang w:val="en-US" w:eastAsia="el-GR"/>
                </w:rPr>
                <w:t>Creative Entrepreneurship for Culture</w:t>
              </w:r>
            </w:hyperlink>
          </w:p>
        </w:tc>
      </w:tr>
    </w:tbl>
    <w:p w:rsidR="00830BA8" w:rsidRPr="00242087" w:rsidRDefault="00830BA8" w:rsidP="00E31778">
      <w:pPr>
        <w:tabs>
          <w:tab w:val="left" w:pos="1140"/>
        </w:tabs>
        <w:rPr>
          <w:rFonts w:ascii="Times New Roman" w:hAnsi="Times New Roman" w:cs="Times New Roman"/>
          <w:sz w:val="18"/>
          <w:szCs w:val="18"/>
          <w:lang w:val="en-US"/>
        </w:rPr>
      </w:pPr>
    </w:p>
    <w:p w:rsidR="00E31778" w:rsidRPr="003E08A9" w:rsidRDefault="00E31778" w:rsidP="00830BA8">
      <w:pPr>
        <w:rPr>
          <w:rFonts w:ascii="Times New Roman" w:hAnsi="Times New Roman" w:cs="Times New Roman"/>
          <w:sz w:val="18"/>
          <w:szCs w:val="18"/>
          <w:lang w:val="en-US"/>
        </w:rPr>
        <w:sectPr w:rsidR="00E31778" w:rsidRPr="003E08A9" w:rsidSect="00E3177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21752" w:rsidRPr="00A27E73" w:rsidRDefault="00821752" w:rsidP="00830BA8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A581F" w:rsidRPr="00A27E73" w:rsidRDefault="00FA581F" w:rsidP="00830BA8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FA581F" w:rsidRPr="00A27E73" w:rsidRDefault="00961F6D" w:rsidP="00830BA8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237490</wp:posOffset>
            </wp:positionV>
            <wp:extent cx="1837690" cy="2926080"/>
            <wp:effectExtent l="19050" t="19050" r="10160" b="26670"/>
            <wp:wrapTight wrapText="bothSides">
              <wp:wrapPolygon edited="0">
                <wp:start x="-224" y="-141"/>
                <wp:lineTo x="-224" y="21797"/>
                <wp:lineTo x="21719" y="21797"/>
                <wp:lineTo x="21719" y="-141"/>
                <wp:lineTo x="-224" y="-141"/>
              </wp:wrapPolygon>
            </wp:wrapTight>
            <wp:docPr id="4" name="3 - Εικόνα" descr="Σχέδιο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έδιο_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7690" cy="29260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232410</wp:posOffset>
            </wp:positionV>
            <wp:extent cx="1888490" cy="2927985"/>
            <wp:effectExtent l="19050" t="19050" r="16510" b="24765"/>
            <wp:wrapTight wrapText="bothSides">
              <wp:wrapPolygon edited="0">
                <wp:start x="-218" y="-141"/>
                <wp:lineTo x="-218" y="21783"/>
                <wp:lineTo x="21789" y="21783"/>
                <wp:lineTo x="21789" y="-141"/>
                <wp:lineTo x="-218" y="-141"/>
              </wp:wrapPolygon>
            </wp:wrapTight>
            <wp:docPr id="2" name="Εικόνα 1" descr="C:\Users\Maria Chatzi\Documents\backup190419\Documents\Erasmus\C_entre4cult\C6_Greece\Δραστηριότητες\Afissa_1_kok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Chatzi\Documents\backup190419\Documents\Erasmus\C_entre4cult\C6_Greece\Δραστηριότητες\Afissa_1_kokkin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3726" t="13868" r="34003" b="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9279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232410</wp:posOffset>
            </wp:positionV>
            <wp:extent cx="1903730" cy="2906395"/>
            <wp:effectExtent l="19050" t="19050" r="20320" b="27305"/>
            <wp:wrapTight wrapText="bothSides">
              <wp:wrapPolygon edited="0">
                <wp:start x="-216" y="-142"/>
                <wp:lineTo x="-216" y="21803"/>
                <wp:lineTo x="21831" y="21803"/>
                <wp:lineTo x="21831" y="-142"/>
                <wp:lineTo x="-216" y="-142"/>
              </wp:wrapPolygon>
            </wp:wrapTight>
            <wp:docPr id="7" name="6 - Εικόνα" descr="Αφί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ίσα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29063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A581F" w:rsidRPr="00961F6D" w:rsidRDefault="00FA581F" w:rsidP="00D0726C">
      <w:pPr>
        <w:jc w:val="center"/>
        <w:rPr>
          <w:rFonts w:ascii="Times New Roman" w:hAnsi="Times New Roman" w:cs="Times New Roman"/>
          <w:sz w:val="18"/>
          <w:szCs w:val="18"/>
          <w:lang w:val="en-US"/>
        </w:rPr>
        <w:sectPr w:rsidR="00FA581F" w:rsidRPr="00961F6D" w:rsidSect="00E3177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30BA8" w:rsidRPr="003E08A9" w:rsidRDefault="00830BA8" w:rsidP="000E3C1A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830BA8" w:rsidRPr="003E08A9" w:rsidSect="00E3177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BA" w:rsidRDefault="00B470BA" w:rsidP="00E31778">
      <w:pPr>
        <w:spacing w:after="0" w:line="240" w:lineRule="auto"/>
      </w:pPr>
      <w:r>
        <w:separator/>
      </w:r>
    </w:p>
  </w:endnote>
  <w:endnote w:type="continuationSeparator" w:id="0">
    <w:p w:rsidR="00B470BA" w:rsidRDefault="00B470BA" w:rsidP="00E3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BA" w:rsidRDefault="00B470BA" w:rsidP="00E31778">
      <w:pPr>
        <w:spacing w:after="0" w:line="240" w:lineRule="auto"/>
      </w:pPr>
      <w:r>
        <w:separator/>
      </w:r>
    </w:p>
  </w:footnote>
  <w:footnote w:type="continuationSeparator" w:id="0">
    <w:p w:rsidR="00B470BA" w:rsidRDefault="00B470BA" w:rsidP="00E3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94A"/>
    <w:multiLevelType w:val="hybridMultilevel"/>
    <w:tmpl w:val="84729138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3D38B5"/>
    <w:multiLevelType w:val="hybridMultilevel"/>
    <w:tmpl w:val="5506405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5F0D"/>
    <w:multiLevelType w:val="hybridMultilevel"/>
    <w:tmpl w:val="D716EF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A48DE"/>
    <w:multiLevelType w:val="hybridMultilevel"/>
    <w:tmpl w:val="77FC6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56FEA"/>
    <w:multiLevelType w:val="hybridMultilevel"/>
    <w:tmpl w:val="5818E3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A8"/>
    <w:rsid w:val="00000B67"/>
    <w:rsid w:val="00002E0F"/>
    <w:rsid w:val="00005D71"/>
    <w:rsid w:val="00006E1D"/>
    <w:rsid w:val="00012C51"/>
    <w:rsid w:val="000139DE"/>
    <w:rsid w:val="000225CE"/>
    <w:rsid w:val="000231E1"/>
    <w:rsid w:val="0003463B"/>
    <w:rsid w:val="000405D7"/>
    <w:rsid w:val="00045DA9"/>
    <w:rsid w:val="00047F95"/>
    <w:rsid w:val="000515AF"/>
    <w:rsid w:val="00052EB6"/>
    <w:rsid w:val="0007384E"/>
    <w:rsid w:val="000804FD"/>
    <w:rsid w:val="000A708F"/>
    <w:rsid w:val="000B4C4F"/>
    <w:rsid w:val="000B5C54"/>
    <w:rsid w:val="000E3C1A"/>
    <w:rsid w:val="0010673F"/>
    <w:rsid w:val="00121A88"/>
    <w:rsid w:val="00132176"/>
    <w:rsid w:val="00135B36"/>
    <w:rsid w:val="00136B4E"/>
    <w:rsid w:val="0016660A"/>
    <w:rsid w:val="00173BAB"/>
    <w:rsid w:val="001767BB"/>
    <w:rsid w:val="0019291E"/>
    <w:rsid w:val="00197163"/>
    <w:rsid w:val="001A0795"/>
    <w:rsid w:val="001A6335"/>
    <w:rsid w:val="001A6920"/>
    <w:rsid w:val="001A69C9"/>
    <w:rsid w:val="001B6826"/>
    <w:rsid w:val="001B7DFB"/>
    <w:rsid w:val="001C469C"/>
    <w:rsid w:val="001F6A9E"/>
    <w:rsid w:val="00203CBD"/>
    <w:rsid w:val="00210712"/>
    <w:rsid w:val="002253CE"/>
    <w:rsid w:val="00226E26"/>
    <w:rsid w:val="00242087"/>
    <w:rsid w:val="00285C6B"/>
    <w:rsid w:val="0028628D"/>
    <w:rsid w:val="002A0D6D"/>
    <w:rsid w:val="002A7140"/>
    <w:rsid w:val="002C479E"/>
    <w:rsid w:val="002D2DE0"/>
    <w:rsid w:val="002D2E34"/>
    <w:rsid w:val="002E13DA"/>
    <w:rsid w:val="002E3067"/>
    <w:rsid w:val="00301735"/>
    <w:rsid w:val="00302650"/>
    <w:rsid w:val="0031047B"/>
    <w:rsid w:val="003127E8"/>
    <w:rsid w:val="00327FF1"/>
    <w:rsid w:val="0035003F"/>
    <w:rsid w:val="00350551"/>
    <w:rsid w:val="00376D45"/>
    <w:rsid w:val="003931B7"/>
    <w:rsid w:val="00393B02"/>
    <w:rsid w:val="003A62AB"/>
    <w:rsid w:val="003C5638"/>
    <w:rsid w:val="003D7B3F"/>
    <w:rsid w:val="003E08A9"/>
    <w:rsid w:val="003E75C0"/>
    <w:rsid w:val="003F7871"/>
    <w:rsid w:val="00430AD7"/>
    <w:rsid w:val="00430F30"/>
    <w:rsid w:val="004320E9"/>
    <w:rsid w:val="00444439"/>
    <w:rsid w:val="00444457"/>
    <w:rsid w:val="0045519F"/>
    <w:rsid w:val="00456A10"/>
    <w:rsid w:val="004654FB"/>
    <w:rsid w:val="004675FE"/>
    <w:rsid w:val="0047051B"/>
    <w:rsid w:val="0047692C"/>
    <w:rsid w:val="00477F7E"/>
    <w:rsid w:val="00483256"/>
    <w:rsid w:val="00485D03"/>
    <w:rsid w:val="004A406D"/>
    <w:rsid w:val="004C146F"/>
    <w:rsid w:val="004D019A"/>
    <w:rsid w:val="004D5E71"/>
    <w:rsid w:val="004E38DF"/>
    <w:rsid w:val="004F4A37"/>
    <w:rsid w:val="00513F95"/>
    <w:rsid w:val="00516F7B"/>
    <w:rsid w:val="0051775B"/>
    <w:rsid w:val="00534CA5"/>
    <w:rsid w:val="005378AF"/>
    <w:rsid w:val="00544055"/>
    <w:rsid w:val="005648C7"/>
    <w:rsid w:val="00565EB6"/>
    <w:rsid w:val="00580D4F"/>
    <w:rsid w:val="00582DC6"/>
    <w:rsid w:val="00583D32"/>
    <w:rsid w:val="005A7732"/>
    <w:rsid w:val="005B15CA"/>
    <w:rsid w:val="005C0943"/>
    <w:rsid w:val="005E1606"/>
    <w:rsid w:val="006027CF"/>
    <w:rsid w:val="0060610E"/>
    <w:rsid w:val="0060704A"/>
    <w:rsid w:val="00617EF2"/>
    <w:rsid w:val="00655EAB"/>
    <w:rsid w:val="00656B65"/>
    <w:rsid w:val="0067049A"/>
    <w:rsid w:val="00682EB2"/>
    <w:rsid w:val="006A0386"/>
    <w:rsid w:val="006A7836"/>
    <w:rsid w:val="006B02D2"/>
    <w:rsid w:val="006C3D72"/>
    <w:rsid w:val="006E09B0"/>
    <w:rsid w:val="006E11A3"/>
    <w:rsid w:val="00704046"/>
    <w:rsid w:val="0071748E"/>
    <w:rsid w:val="00721548"/>
    <w:rsid w:val="007257A9"/>
    <w:rsid w:val="00726E9E"/>
    <w:rsid w:val="0072716A"/>
    <w:rsid w:val="00727FC6"/>
    <w:rsid w:val="00742AED"/>
    <w:rsid w:val="00755385"/>
    <w:rsid w:val="00761F34"/>
    <w:rsid w:val="00762A9F"/>
    <w:rsid w:val="00764E9B"/>
    <w:rsid w:val="00773197"/>
    <w:rsid w:val="007840DA"/>
    <w:rsid w:val="007A0CF4"/>
    <w:rsid w:val="007B3D2C"/>
    <w:rsid w:val="007B608D"/>
    <w:rsid w:val="007C4303"/>
    <w:rsid w:val="007D355A"/>
    <w:rsid w:val="007D7929"/>
    <w:rsid w:val="00816546"/>
    <w:rsid w:val="00821752"/>
    <w:rsid w:val="008223CE"/>
    <w:rsid w:val="00830BA8"/>
    <w:rsid w:val="008331C3"/>
    <w:rsid w:val="00834805"/>
    <w:rsid w:val="00834E00"/>
    <w:rsid w:val="00844520"/>
    <w:rsid w:val="008504AD"/>
    <w:rsid w:val="008614AB"/>
    <w:rsid w:val="00865392"/>
    <w:rsid w:val="0088267D"/>
    <w:rsid w:val="00887D67"/>
    <w:rsid w:val="008A01B3"/>
    <w:rsid w:val="008B1DE7"/>
    <w:rsid w:val="008C592F"/>
    <w:rsid w:val="008C7791"/>
    <w:rsid w:val="008D0F1D"/>
    <w:rsid w:val="008D550A"/>
    <w:rsid w:val="008D71BC"/>
    <w:rsid w:val="008E5022"/>
    <w:rsid w:val="008F168E"/>
    <w:rsid w:val="00943D52"/>
    <w:rsid w:val="00950D4F"/>
    <w:rsid w:val="00961F6D"/>
    <w:rsid w:val="00965967"/>
    <w:rsid w:val="00966202"/>
    <w:rsid w:val="009730D0"/>
    <w:rsid w:val="00982476"/>
    <w:rsid w:val="009A1A5B"/>
    <w:rsid w:val="009B0AAF"/>
    <w:rsid w:val="009B68B2"/>
    <w:rsid w:val="009C485F"/>
    <w:rsid w:val="009D69D0"/>
    <w:rsid w:val="009F6A7E"/>
    <w:rsid w:val="00A029B7"/>
    <w:rsid w:val="00A27E73"/>
    <w:rsid w:val="00A50B9F"/>
    <w:rsid w:val="00A519CB"/>
    <w:rsid w:val="00A52514"/>
    <w:rsid w:val="00A641C0"/>
    <w:rsid w:val="00A77FB7"/>
    <w:rsid w:val="00A81AFD"/>
    <w:rsid w:val="00AA2EB7"/>
    <w:rsid w:val="00AA3621"/>
    <w:rsid w:val="00AB0D07"/>
    <w:rsid w:val="00AB1AA6"/>
    <w:rsid w:val="00AC0FFF"/>
    <w:rsid w:val="00AD1030"/>
    <w:rsid w:val="00B1205F"/>
    <w:rsid w:val="00B13B9E"/>
    <w:rsid w:val="00B3237C"/>
    <w:rsid w:val="00B374D6"/>
    <w:rsid w:val="00B470BA"/>
    <w:rsid w:val="00B50005"/>
    <w:rsid w:val="00B509FB"/>
    <w:rsid w:val="00B51D45"/>
    <w:rsid w:val="00B604DC"/>
    <w:rsid w:val="00B6286C"/>
    <w:rsid w:val="00B71A42"/>
    <w:rsid w:val="00B732EE"/>
    <w:rsid w:val="00B81EF7"/>
    <w:rsid w:val="00B94DC1"/>
    <w:rsid w:val="00BB3F24"/>
    <w:rsid w:val="00BB606A"/>
    <w:rsid w:val="00BD748F"/>
    <w:rsid w:val="00C01927"/>
    <w:rsid w:val="00C02DAC"/>
    <w:rsid w:val="00C130D7"/>
    <w:rsid w:val="00C16AB4"/>
    <w:rsid w:val="00C30260"/>
    <w:rsid w:val="00C32901"/>
    <w:rsid w:val="00C65D9E"/>
    <w:rsid w:val="00C7010F"/>
    <w:rsid w:val="00C84C95"/>
    <w:rsid w:val="00C908DE"/>
    <w:rsid w:val="00C951A9"/>
    <w:rsid w:val="00CA1C95"/>
    <w:rsid w:val="00CB0268"/>
    <w:rsid w:val="00CD445C"/>
    <w:rsid w:val="00CE194C"/>
    <w:rsid w:val="00CE3945"/>
    <w:rsid w:val="00CE6A26"/>
    <w:rsid w:val="00CE7B9D"/>
    <w:rsid w:val="00CE7C21"/>
    <w:rsid w:val="00CF464F"/>
    <w:rsid w:val="00CF5FA1"/>
    <w:rsid w:val="00D031B4"/>
    <w:rsid w:val="00D05AD6"/>
    <w:rsid w:val="00D0726C"/>
    <w:rsid w:val="00D1085B"/>
    <w:rsid w:val="00D3605D"/>
    <w:rsid w:val="00D47CA0"/>
    <w:rsid w:val="00D61C73"/>
    <w:rsid w:val="00D6453B"/>
    <w:rsid w:val="00D649F9"/>
    <w:rsid w:val="00D66A3E"/>
    <w:rsid w:val="00D7095D"/>
    <w:rsid w:val="00D72242"/>
    <w:rsid w:val="00D75513"/>
    <w:rsid w:val="00D77A7D"/>
    <w:rsid w:val="00D85492"/>
    <w:rsid w:val="00D87BE4"/>
    <w:rsid w:val="00D96942"/>
    <w:rsid w:val="00DA1616"/>
    <w:rsid w:val="00DA5414"/>
    <w:rsid w:val="00DC57F3"/>
    <w:rsid w:val="00DD5481"/>
    <w:rsid w:val="00DF3536"/>
    <w:rsid w:val="00DF777E"/>
    <w:rsid w:val="00E00CDF"/>
    <w:rsid w:val="00E04459"/>
    <w:rsid w:val="00E26610"/>
    <w:rsid w:val="00E30B77"/>
    <w:rsid w:val="00E31778"/>
    <w:rsid w:val="00E31A27"/>
    <w:rsid w:val="00E33C67"/>
    <w:rsid w:val="00E42078"/>
    <w:rsid w:val="00E622F2"/>
    <w:rsid w:val="00E66AC1"/>
    <w:rsid w:val="00E7228D"/>
    <w:rsid w:val="00E74EDA"/>
    <w:rsid w:val="00E75F6B"/>
    <w:rsid w:val="00E84F9B"/>
    <w:rsid w:val="00E92294"/>
    <w:rsid w:val="00EB41CA"/>
    <w:rsid w:val="00EB55C6"/>
    <w:rsid w:val="00EC3E3A"/>
    <w:rsid w:val="00ED231E"/>
    <w:rsid w:val="00ED3542"/>
    <w:rsid w:val="00F016BD"/>
    <w:rsid w:val="00F13F48"/>
    <w:rsid w:val="00F14694"/>
    <w:rsid w:val="00F37AC0"/>
    <w:rsid w:val="00F40862"/>
    <w:rsid w:val="00F42615"/>
    <w:rsid w:val="00F43E06"/>
    <w:rsid w:val="00F634A6"/>
    <w:rsid w:val="00F71B82"/>
    <w:rsid w:val="00F722AE"/>
    <w:rsid w:val="00F748F4"/>
    <w:rsid w:val="00F8031E"/>
    <w:rsid w:val="00F90522"/>
    <w:rsid w:val="00F91E97"/>
    <w:rsid w:val="00F96199"/>
    <w:rsid w:val="00F97802"/>
    <w:rsid w:val="00FA581F"/>
    <w:rsid w:val="00FA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0BA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3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0BA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31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31778"/>
  </w:style>
  <w:style w:type="paragraph" w:styleId="a5">
    <w:name w:val="footer"/>
    <w:basedOn w:val="a"/>
    <w:link w:val="Char1"/>
    <w:uiPriority w:val="99"/>
    <w:semiHidden/>
    <w:unhideWhenUsed/>
    <w:rsid w:val="00E31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31778"/>
  </w:style>
  <w:style w:type="table" w:styleId="a6">
    <w:name w:val="Table Grid"/>
    <w:basedOn w:val="a1"/>
    <w:uiPriority w:val="59"/>
    <w:rsid w:val="00E3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548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420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gym-kall-gerak.att.sch.gr/new/index.php/2012-05-31-09-38-29/europeanprogrammes/erasmus-202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rive.google.com/file/d/1CjYKrfigpy2hVa9lGUCzKQYJYx9qKRj6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7HVmyhNXv_Klxw-g793ty9wAqveZKK8A/view?usp=sharing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tMzfN5he2NXFeC8OUqlJsWVNq4jo1VYW/view?usp=share_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ym-kall-gerak.att.sch.gr/new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mail@gym-kall-gerak.att.sch.gr" TargetMode="External"/><Relationship Id="rId14" Type="http://schemas.openxmlformats.org/officeDocument/2006/relationships/hyperlink" Target="https://drive.google.com/file/d/1MDsmMxPga_MJABc5k9PTbBiEEBSwcdTY/view?usp=share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11757-8B24-4F46-9FDE-E25D976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Chatzi</dc:creator>
  <cp:lastModifiedBy>Maria Chatzi</cp:lastModifiedBy>
  <cp:revision>62</cp:revision>
  <dcterms:created xsi:type="dcterms:W3CDTF">2023-05-14T15:16:00Z</dcterms:created>
  <dcterms:modified xsi:type="dcterms:W3CDTF">2023-05-18T07:39:00Z</dcterms:modified>
</cp:coreProperties>
</file>